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0812">
      <w:pPr>
        <w:widowControl w:val="0"/>
        <w:autoSpaceDE w:val="0"/>
        <w:autoSpaceDN w:val="0"/>
        <w:adjustRightInd w:val="0"/>
        <w:spacing w:before="19" w:after="0" w:line="644" w:lineRule="exact"/>
        <w:ind w:left="20"/>
        <w:rPr>
          <w:rFonts w:ascii="Calibri" w:hAnsi="Calibri" w:cs="Calibri"/>
          <w:color w:val="006FC0"/>
          <w:sz w:val="56"/>
          <w:szCs w:val="56"/>
        </w:rPr>
      </w:pPr>
      <w:bookmarkStart w:id="0" w:name="Pg1"/>
      <w:bookmarkStart w:id="1" w:name="_GoBack"/>
      <w:bookmarkEnd w:id="0"/>
      <w:bookmarkEnd w:id="1"/>
      <w:r>
        <w:rPr>
          <w:rFonts w:ascii="Calibri" w:hAnsi="Calibri" w:cs="Calibri"/>
          <w:color w:val="006FC0"/>
          <w:sz w:val="56"/>
          <w:szCs w:val="56"/>
        </w:rPr>
        <w:t xml:space="preserve">Document Types </w:t>
      </w:r>
    </w:p>
    <w:p w:rsidR="00000000" w:rsidRDefault="00870812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6FC0"/>
          <w:sz w:val="56"/>
          <w:szCs w:val="56"/>
        </w:rPr>
      </w:pPr>
    </w:p>
    <w:p w:rsidR="00000000" w:rsidRDefault="00870812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6FC0"/>
          <w:sz w:val="56"/>
          <w:szCs w:val="56"/>
        </w:rPr>
      </w:pPr>
    </w:p>
    <w:p w:rsidR="00000000" w:rsidRDefault="00870812">
      <w:pPr>
        <w:widowControl w:val="0"/>
        <w:autoSpaceDE w:val="0"/>
        <w:autoSpaceDN w:val="0"/>
        <w:adjustRightInd w:val="0"/>
        <w:spacing w:before="158" w:after="0" w:line="414" w:lineRule="exact"/>
        <w:ind w:left="380"/>
        <w:rPr>
          <w:rFonts w:ascii="Calibri" w:hAnsi="Calibri" w:cs="Calibri"/>
          <w:color w:val="000000"/>
          <w:w w:val="98"/>
          <w:sz w:val="36"/>
          <w:szCs w:val="36"/>
        </w:rPr>
      </w:pPr>
      <w:r>
        <w:rPr>
          <w:rFonts w:ascii="Calibri" w:hAnsi="Calibri" w:cs="Calibri"/>
          <w:color w:val="000000"/>
          <w:w w:val="98"/>
          <w:sz w:val="36"/>
          <w:szCs w:val="36"/>
        </w:rPr>
        <w:t xml:space="preserve">Document types are used to identify the various transactions found in Banner </w:t>
      </w:r>
    </w:p>
    <w:p w:rsidR="00000000" w:rsidRDefault="00870812">
      <w:pPr>
        <w:widowControl w:val="0"/>
        <w:autoSpaceDE w:val="0"/>
        <w:autoSpaceDN w:val="0"/>
        <w:adjustRightInd w:val="0"/>
        <w:spacing w:after="0" w:line="400" w:lineRule="exact"/>
        <w:ind w:left="380" w:right="200"/>
        <w:jc w:val="both"/>
        <w:rPr>
          <w:rFonts w:ascii="Calibri" w:hAnsi="Calibri" w:cs="Calibri"/>
          <w:color w:val="000000"/>
          <w:w w:val="98"/>
          <w:sz w:val="36"/>
          <w:szCs w:val="36"/>
        </w:rPr>
      </w:pPr>
      <w:r>
        <w:rPr>
          <w:rFonts w:ascii="Calibri" w:hAnsi="Calibri" w:cs="Calibri"/>
          <w:color w:val="000000"/>
          <w:w w:val="98"/>
          <w:sz w:val="36"/>
          <w:szCs w:val="36"/>
        </w:rPr>
        <w:t xml:space="preserve">Finance. Using document types help the user perform queries and interpret the </w:t>
      </w:r>
      <w:r>
        <w:rPr>
          <w:rFonts w:ascii="Calibri" w:hAnsi="Calibri" w:cs="Calibri"/>
          <w:color w:val="000000"/>
          <w:w w:val="98"/>
          <w:sz w:val="36"/>
          <w:szCs w:val="36"/>
        </w:rPr>
        <w:br/>
        <w:t xml:space="preserve">information returned on document history pages. The most common types of </w:t>
      </w:r>
    </w:p>
    <w:p w:rsidR="00000000" w:rsidRDefault="00870812">
      <w:pPr>
        <w:widowControl w:val="0"/>
        <w:autoSpaceDE w:val="0"/>
        <w:autoSpaceDN w:val="0"/>
        <w:adjustRightInd w:val="0"/>
        <w:spacing w:before="1" w:after="0" w:line="349" w:lineRule="exact"/>
        <w:ind w:left="38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documents found in Banner Finance: </w:t>
      </w:r>
    </w:p>
    <w:p w:rsidR="00000000" w:rsidRDefault="00870812">
      <w:pPr>
        <w:widowControl w:val="0"/>
        <w:autoSpaceDE w:val="0"/>
        <w:autoSpaceDN w:val="0"/>
        <w:adjustRightInd w:val="0"/>
        <w:spacing w:after="0" w:line="414" w:lineRule="exact"/>
        <w:ind w:left="740"/>
        <w:rPr>
          <w:rFonts w:ascii="Calibri" w:hAnsi="Calibri" w:cs="Calibri"/>
          <w:color w:val="000000"/>
          <w:sz w:val="36"/>
          <w:szCs w:val="36"/>
        </w:rPr>
      </w:pPr>
    </w:p>
    <w:p w:rsidR="00000000" w:rsidRDefault="00870812">
      <w:pPr>
        <w:widowControl w:val="0"/>
        <w:tabs>
          <w:tab w:val="left" w:pos="1100"/>
        </w:tabs>
        <w:autoSpaceDE w:val="0"/>
        <w:autoSpaceDN w:val="0"/>
        <w:adjustRightInd w:val="0"/>
        <w:spacing w:before="277" w:after="0" w:line="414" w:lineRule="exact"/>
        <w:ind w:left="740"/>
        <w:rPr>
          <w:rFonts w:ascii="Calibri" w:hAnsi="Calibri" w:cs="Calibri"/>
          <w:color w:val="000000"/>
          <w:w w:val="94"/>
          <w:sz w:val="36"/>
          <w:szCs w:val="36"/>
        </w:rPr>
      </w:pPr>
      <w:r>
        <w:rPr>
          <w:rFonts w:ascii="Arial" w:hAnsi="Arial" w:cs="Arial"/>
          <w:color w:val="006FC0"/>
          <w:w w:val="94"/>
          <w:sz w:val="36"/>
          <w:szCs w:val="36"/>
        </w:rPr>
        <w:t></w:t>
      </w:r>
      <w:r>
        <w:rPr>
          <w:rFonts w:ascii="Arial" w:hAnsi="Arial" w:cs="Arial"/>
          <w:color w:val="006FC0"/>
          <w:w w:val="94"/>
          <w:sz w:val="36"/>
          <w:szCs w:val="36"/>
        </w:rPr>
        <w:tab/>
      </w:r>
      <w:r>
        <w:rPr>
          <w:rFonts w:ascii="Calibri" w:hAnsi="Calibri" w:cs="Calibri"/>
          <w:color w:val="000000"/>
          <w:w w:val="94"/>
          <w:sz w:val="36"/>
          <w:szCs w:val="36"/>
        </w:rPr>
        <w:t>CHK=Check Disbursement</w:t>
      </w:r>
    </w:p>
    <w:p w:rsidR="00000000" w:rsidRDefault="00870812">
      <w:pPr>
        <w:widowControl w:val="0"/>
        <w:tabs>
          <w:tab w:val="left" w:pos="1100"/>
        </w:tabs>
        <w:autoSpaceDE w:val="0"/>
        <w:autoSpaceDN w:val="0"/>
        <w:adjustRightInd w:val="0"/>
        <w:spacing w:before="76" w:after="0" w:line="414" w:lineRule="exact"/>
        <w:ind w:left="740"/>
        <w:rPr>
          <w:rFonts w:ascii="Calibri" w:hAnsi="Calibri" w:cs="Calibri"/>
          <w:color w:val="000000"/>
          <w:w w:val="94"/>
          <w:sz w:val="36"/>
          <w:szCs w:val="36"/>
        </w:rPr>
      </w:pPr>
      <w:r>
        <w:rPr>
          <w:rFonts w:ascii="Arial" w:hAnsi="Arial" w:cs="Arial"/>
          <w:color w:val="006FC0"/>
          <w:w w:val="94"/>
          <w:sz w:val="36"/>
          <w:szCs w:val="36"/>
        </w:rPr>
        <w:t></w:t>
      </w:r>
      <w:r>
        <w:rPr>
          <w:rFonts w:ascii="Arial" w:hAnsi="Arial" w:cs="Arial"/>
          <w:color w:val="006FC0"/>
          <w:w w:val="94"/>
          <w:sz w:val="36"/>
          <w:szCs w:val="36"/>
        </w:rPr>
        <w:tab/>
      </w:r>
      <w:r>
        <w:rPr>
          <w:rFonts w:ascii="Calibri" w:hAnsi="Calibri" w:cs="Calibri"/>
          <w:color w:val="000000"/>
          <w:w w:val="94"/>
          <w:sz w:val="36"/>
          <w:szCs w:val="36"/>
        </w:rPr>
        <w:t>CM=Credit Memo</w:t>
      </w:r>
    </w:p>
    <w:p w:rsidR="00000000" w:rsidRDefault="00870812">
      <w:pPr>
        <w:widowControl w:val="0"/>
        <w:tabs>
          <w:tab w:val="left" w:pos="1100"/>
        </w:tabs>
        <w:autoSpaceDE w:val="0"/>
        <w:autoSpaceDN w:val="0"/>
        <w:adjustRightInd w:val="0"/>
        <w:spacing w:before="71" w:after="0" w:line="414" w:lineRule="exact"/>
        <w:ind w:left="740"/>
        <w:rPr>
          <w:rFonts w:ascii="Calibri" w:hAnsi="Calibri" w:cs="Calibri"/>
          <w:color w:val="000000"/>
          <w:w w:val="94"/>
          <w:sz w:val="36"/>
          <w:szCs w:val="36"/>
        </w:rPr>
      </w:pPr>
      <w:r>
        <w:rPr>
          <w:rFonts w:ascii="Arial" w:hAnsi="Arial" w:cs="Arial"/>
          <w:color w:val="006FC0"/>
          <w:w w:val="94"/>
          <w:sz w:val="36"/>
          <w:szCs w:val="36"/>
        </w:rPr>
        <w:t></w:t>
      </w:r>
      <w:r>
        <w:rPr>
          <w:rFonts w:ascii="Arial" w:hAnsi="Arial" w:cs="Arial"/>
          <w:color w:val="006FC0"/>
          <w:w w:val="94"/>
          <w:sz w:val="36"/>
          <w:szCs w:val="36"/>
        </w:rPr>
        <w:tab/>
      </w:r>
      <w:r>
        <w:rPr>
          <w:rFonts w:ascii="Calibri" w:hAnsi="Calibri" w:cs="Calibri"/>
          <w:color w:val="000000"/>
          <w:w w:val="94"/>
          <w:sz w:val="36"/>
          <w:szCs w:val="36"/>
        </w:rPr>
        <w:t>ENC=Encumbrance</w:t>
      </w:r>
    </w:p>
    <w:p w:rsidR="00000000" w:rsidRDefault="00870812">
      <w:pPr>
        <w:widowControl w:val="0"/>
        <w:tabs>
          <w:tab w:val="left" w:pos="1100"/>
        </w:tabs>
        <w:autoSpaceDE w:val="0"/>
        <w:autoSpaceDN w:val="0"/>
        <w:adjustRightInd w:val="0"/>
        <w:spacing w:before="76" w:after="0" w:line="414" w:lineRule="exact"/>
        <w:ind w:left="740"/>
        <w:rPr>
          <w:rFonts w:ascii="Calibri" w:hAnsi="Calibri" w:cs="Calibri"/>
          <w:color w:val="000000"/>
          <w:w w:val="94"/>
          <w:sz w:val="36"/>
          <w:szCs w:val="36"/>
        </w:rPr>
      </w:pPr>
      <w:r>
        <w:rPr>
          <w:rFonts w:ascii="Arial" w:hAnsi="Arial" w:cs="Arial"/>
          <w:color w:val="006FC0"/>
          <w:w w:val="94"/>
          <w:sz w:val="36"/>
          <w:szCs w:val="36"/>
        </w:rPr>
        <w:t></w:t>
      </w:r>
      <w:r>
        <w:rPr>
          <w:rFonts w:ascii="Arial" w:hAnsi="Arial" w:cs="Arial"/>
          <w:color w:val="006FC0"/>
          <w:w w:val="94"/>
          <w:sz w:val="36"/>
          <w:szCs w:val="36"/>
        </w:rPr>
        <w:tab/>
      </w:r>
      <w:r>
        <w:rPr>
          <w:rFonts w:ascii="Calibri" w:hAnsi="Calibri" w:cs="Calibri"/>
          <w:color w:val="000000"/>
          <w:w w:val="94"/>
          <w:sz w:val="36"/>
          <w:szCs w:val="36"/>
        </w:rPr>
        <w:t>INV=Invoice</w:t>
      </w:r>
    </w:p>
    <w:p w:rsidR="00000000" w:rsidRDefault="00870812">
      <w:pPr>
        <w:widowControl w:val="0"/>
        <w:tabs>
          <w:tab w:val="left" w:pos="1100"/>
        </w:tabs>
        <w:autoSpaceDE w:val="0"/>
        <w:autoSpaceDN w:val="0"/>
        <w:adjustRightInd w:val="0"/>
        <w:spacing w:before="68" w:after="0" w:line="414" w:lineRule="exact"/>
        <w:ind w:left="7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6FC0"/>
          <w:w w:val="64"/>
          <w:sz w:val="36"/>
          <w:szCs w:val="36"/>
        </w:rPr>
        <w:t></w:t>
      </w:r>
      <w:r>
        <w:rPr>
          <w:rFonts w:ascii="Arial" w:hAnsi="Arial" w:cs="Arial"/>
          <w:color w:val="006FC0"/>
          <w:w w:val="64"/>
          <w:sz w:val="36"/>
          <w:szCs w:val="36"/>
        </w:rPr>
        <w:t xml:space="preserve"> </w:t>
      </w:r>
      <w:r>
        <w:rPr>
          <w:rFonts w:ascii="Arial" w:hAnsi="Arial" w:cs="Arial"/>
          <w:color w:val="006FC0"/>
          <w:w w:val="64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JV=Journal Document (used for journal entries, budget entries and cash </w:t>
      </w:r>
    </w:p>
    <w:p w:rsidR="00000000" w:rsidRDefault="00870812">
      <w:pPr>
        <w:widowControl w:val="0"/>
        <w:autoSpaceDE w:val="0"/>
        <w:autoSpaceDN w:val="0"/>
        <w:adjustRightInd w:val="0"/>
        <w:spacing w:before="1" w:after="0" w:line="372" w:lineRule="exact"/>
        <w:ind w:left="110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receipts) </w:t>
      </w:r>
    </w:p>
    <w:p w:rsidR="00000000" w:rsidRDefault="00870812">
      <w:pPr>
        <w:widowControl w:val="0"/>
        <w:tabs>
          <w:tab w:val="left" w:pos="1100"/>
        </w:tabs>
        <w:autoSpaceDE w:val="0"/>
        <w:autoSpaceDN w:val="0"/>
        <w:adjustRightInd w:val="0"/>
        <w:spacing w:before="94" w:after="0" w:line="414" w:lineRule="exact"/>
        <w:ind w:left="7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6FC0"/>
          <w:w w:val="64"/>
          <w:sz w:val="36"/>
          <w:szCs w:val="36"/>
        </w:rPr>
        <w:t></w:t>
      </w:r>
      <w:r>
        <w:rPr>
          <w:rFonts w:ascii="Arial" w:hAnsi="Arial" w:cs="Arial"/>
          <w:color w:val="006FC0"/>
          <w:w w:val="64"/>
          <w:sz w:val="36"/>
          <w:szCs w:val="36"/>
        </w:rPr>
        <w:t xml:space="preserve"> </w:t>
      </w:r>
      <w:r>
        <w:rPr>
          <w:rFonts w:ascii="Arial" w:hAnsi="Arial" w:cs="Arial"/>
          <w:color w:val="006FC0"/>
          <w:w w:val="64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PO=Purchase Order </w:t>
      </w:r>
      <w:r>
        <w:rPr>
          <w:noProof/>
        </w:rPr>
        <w:pict>
          <v:shape id="_x0000_s1026" style="position:absolute;left:0;text-align:left;margin-left:0;margin-top:0;width:10in;height:540pt;z-index:-25165824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</w:p>
    <w:p w:rsidR="00000000" w:rsidRDefault="00870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00000">
      <w:pgSz w:w="14400" w:h="10800" w:orient="landscape"/>
      <w:pgMar w:top="-649" w:right="1360" w:bottom="-20" w:left="8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812"/>
    <w:rsid w:val="008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78BCA689-7C38-4B35-A874-6D417AA3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2018-09-07T16:20:00Z</dcterms:created>
  <dcterms:modified xsi:type="dcterms:W3CDTF">2018-09-07T16:20:00Z</dcterms:modified>
</cp:coreProperties>
</file>